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6BF9" w14:textId="0B708234" w:rsidR="0071111F" w:rsidRPr="00452241" w:rsidRDefault="007C2B21" w:rsidP="0071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71111F" w:rsidRPr="0071111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Справочная правовая система Гарант</w:t>
        </w:r>
      </w:hyperlink>
      <w:r w:rsidR="0071111F" w:rsidRPr="004522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14:paraId="087C0FF8" w14:textId="6BD7E96E" w:rsidR="0071111F" w:rsidRPr="00452241" w:rsidRDefault="0071111F" w:rsidP="007111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Доступ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системе осуществляется из локальной сети</w:t>
      </w:r>
      <w:r w:rsidRPr="00452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необходимо перейти по вышеуказанной ссылке.</w:t>
      </w:r>
    </w:p>
    <w:p w14:paraId="0C87CF1E" w14:textId="7DD06D84" w:rsidR="0071111F" w:rsidRDefault="007C2B21" w:rsidP="0071111F">
      <w:r>
        <w:t>Регистрация, осуществляется самостоятельно на главной странице!</w:t>
      </w:r>
    </w:p>
    <w:p w14:paraId="400667C0" w14:textId="7DA0A387" w:rsidR="007C2B21" w:rsidRDefault="007C2B21" w:rsidP="0071111F">
      <w:r>
        <w:rPr>
          <w:noProof/>
        </w:rPr>
        <w:drawing>
          <wp:inline distT="0" distB="0" distL="0" distR="0" wp14:anchorId="16AE5D1E" wp14:editId="5A35FF5A">
            <wp:extent cx="5940425" cy="41243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1F"/>
    <w:rsid w:val="0071111F"/>
    <w:rsid w:val="007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9128"/>
  <w15:chartTrackingRefBased/>
  <w15:docId w15:val="{DE7D2A40-1B40-47AE-BF47-1102F5F2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1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fs1.ms.vs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Aksenov</dc:creator>
  <cp:keywords/>
  <dc:description/>
  <cp:lastModifiedBy>Igor Aksenov</cp:lastModifiedBy>
  <cp:revision>2</cp:revision>
  <dcterms:created xsi:type="dcterms:W3CDTF">2023-06-13T04:07:00Z</dcterms:created>
  <dcterms:modified xsi:type="dcterms:W3CDTF">2023-06-13T08:04:00Z</dcterms:modified>
</cp:coreProperties>
</file>