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2977"/>
        <w:gridCol w:w="6525"/>
      </w:tblGrid>
      <w:tr w:rsidR="00630D54" w:rsidRPr="004F712C" w:rsidTr="00081E48">
        <w:tc>
          <w:tcPr>
            <w:tcW w:w="3015" w:type="dxa"/>
            <w:gridSpan w:val="2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F34C9D" w:rsidRPr="004F712C" w:rsidTr="00110F18">
        <w:trPr>
          <w:gridBefore w:val="1"/>
          <w:wBefore w:w="38" w:type="dxa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C9D" w:rsidRPr="004F712C" w:rsidRDefault="00F34C9D" w:rsidP="00110F18">
            <w:pPr>
              <w:rPr>
                <w:sz w:val="20"/>
                <w:szCs w:val="20"/>
              </w:rPr>
            </w:pPr>
            <w:r w:rsidRPr="004F712C">
              <w:rPr>
                <w:szCs w:val="28"/>
              </w:rPr>
              <w:t>гуманитарных дисциплин, гражданского и уголовного права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C9D" w:rsidRPr="004F712C" w:rsidRDefault="00F34C9D" w:rsidP="00110F18">
            <w:pPr>
              <w:spacing w:line="216" w:lineRule="exact"/>
              <w:ind w:left="80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Учебные аудитории для проведения занятий лекционного типа, в том числе  оборудованные современным видеопроекционным и мультимедийным оборудованием для проведения презентаций, средствами звуковоспроизведения, экраном, терминалом с выходом в локальную сеть и Интернет. Учебные аудитории для проведения практических (семинарских) занятий, в том числе оборудованные компьютерами с возможностями выхода в локальную сеть и Интернет. Учебные аудитории текущего контроля и промежуточной аттестации, оборудованные компьютерами  с  программой промежуточного и текущего тестирования  AST. Аудитории для групповых и индивидуальных консультаций с мультимедийным оборудованием, средствами звуковоспроизведения, экраном, выход в локальную сеть и Интернет, с доступом к электронно-методическим материалам, ЭБС, к электронной информационно-образовательной среде. Аудитории для СРС, подготовки курсовых и иных работ,  с индивидуальными рабочими местами с ПК, с выходом в Интернет, с доступом к ЭБС ВГАУ, в том числе читальные залы библиотеки, компьютерные классы. Помещения для хранения и профилактического обслуживания оборудования аудиторий.</w:t>
            </w:r>
          </w:p>
          <w:p w:rsidR="00F34C9D" w:rsidRPr="004F712C" w:rsidRDefault="00F34C9D" w:rsidP="00110F18">
            <w:pPr>
              <w:spacing w:line="216" w:lineRule="exact"/>
              <w:ind w:left="80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Учебная аудитория №4 (Криминалистическая лаборатория): </w:t>
            </w:r>
          </w:p>
          <w:p w:rsidR="00F34C9D" w:rsidRPr="004F712C" w:rsidRDefault="00F34C9D" w:rsidP="00110F18">
            <w:pPr>
              <w:spacing w:line="216" w:lineRule="exact"/>
              <w:ind w:left="80"/>
              <w:jc w:val="both"/>
              <w:rPr>
                <w:sz w:val="20"/>
                <w:szCs w:val="20"/>
              </w:rPr>
            </w:pPr>
            <w:proofErr w:type="gramStart"/>
            <w:r w:rsidRPr="004F712C">
              <w:rPr>
                <w:sz w:val="20"/>
                <w:szCs w:val="20"/>
              </w:rPr>
              <w:t xml:space="preserve">Рабочая станция </w:t>
            </w:r>
            <w:r w:rsidRPr="004F712C">
              <w:rPr>
                <w:sz w:val="20"/>
                <w:szCs w:val="20"/>
                <w:lang w:val="en-US"/>
              </w:rPr>
              <w:t>Celeron</w:t>
            </w:r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sz w:val="20"/>
                <w:szCs w:val="20"/>
                <w:lang w:val="en-US"/>
              </w:rPr>
              <w:t>D</w:t>
            </w:r>
            <w:r w:rsidRPr="004F712C">
              <w:rPr>
                <w:sz w:val="20"/>
                <w:szCs w:val="20"/>
              </w:rPr>
              <w:t xml:space="preserve">420 – 1 шт., проектор 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BenQ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sz w:val="20"/>
                <w:szCs w:val="20"/>
                <w:lang w:val="en-US"/>
              </w:rPr>
              <w:t>MP</w:t>
            </w:r>
            <w:r w:rsidRPr="004F712C">
              <w:rPr>
                <w:sz w:val="20"/>
                <w:szCs w:val="20"/>
              </w:rPr>
              <w:t xml:space="preserve"> 722 – 1 шт., экран настенный – 1 шт., стенд демонстрационный – 12 шт., макет огнестрельного оружия – 6 шт., колюще-режущее оружие – 13 шт., арбалет – 1 шт., боеприпасы – 19 шт., муляжи наркотических средств – 14 шт., криминалистический чемодан – 1 шт.</w:t>
            </w:r>
            <w:proofErr w:type="gramEnd"/>
          </w:p>
        </w:tc>
      </w:tr>
    </w:tbl>
    <w:p w:rsidR="00745EBA" w:rsidRDefault="00745EBA">
      <w:bookmarkStart w:id="0" w:name="_GoBack"/>
      <w:bookmarkEnd w:id="0"/>
    </w:p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47D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2E5C"/>
    <w:rsid w:val="002E3C48"/>
    <w:rsid w:val="002E557F"/>
    <w:rsid w:val="003066CD"/>
    <w:rsid w:val="00307A39"/>
    <w:rsid w:val="00316F1C"/>
    <w:rsid w:val="00331BD2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6B43"/>
    <w:rsid w:val="00457899"/>
    <w:rsid w:val="00465AF1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30D54"/>
    <w:rsid w:val="00631C3F"/>
    <w:rsid w:val="006412B2"/>
    <w:rsid w:val="006459EF"/>
    <w:rsid w:val="00645CEE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4D4"/>
    <w:rsid w:val="00701A36"/>
    <w:rsid w:val="00743967"/>
    <w:rsid w:val="00745EBA"/>
    <w:rsid w:val="007631E3"/>
    <w:rsid w:val="00771162"/>
    <w:rsid w:val="0077486C"/>
    <w:rsid w:val="00781EC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6F37"/>
    <w:rsid w:val="009F7A39"/>
    <w:rsid w:val="00A00BC2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C1F77"/>
    <w:rsid w:val="00AD65A8"/>
    <w:rsid w:val="00AD6682"/>
    <w:rsid w:val="00AF28D2"/>
    <w:rsid w:val="00AF5491"/>
    <w:rsid w:val="00B061B3"/>
    <w:rsid w:val="00B14F3A"/>
    <w:rsid w:val="00B22331"/>
    <w:rsid w:val="00B33ED1"/>
    <w:rsid w:val="00B43D07"/>
    <w:rsid w:val="00B468CC"/>
    <w:rsid w:val="00B46C44"/>
    <w:rsid w:val="00B47CA5"/>
    <w:rsid w:val="00B6429A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579DA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11EB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299"/>
    <w:rsid w:val="00EE0DA9"/>
    <w:rsid w:val="00EE4F21"/>
    <w:rsid w:val="00F003BA"/>
    <w:rsid w:val="00F00D79"/>
    <w:rsid w:val="00F27915"/>
    <w:rsid w:val="00F30B6A"/>
    <w:rsid w:val="00F34C9D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3</cp:revision>
  <dcterms:created xsi:type="dcterms:W3CDTF">2018-11-01T07:44:00Z</dcterms:created>
  <dcterms:modified xsi:type="dcterms:W3CDTF">2018-11-01T07:46:00Z</dcterms:modified>
</cp:coreProperties>
</file>